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B87" w:rsidRPr="00491B87" w:rsidRDefault="00491B87" w:rsidP="00491B87">
      <w:pPr>
        <w:jc w:val="center"/>
        <w:rPr>
          <w:sz w:val="28"/>
          <w:szCs w:val="28"/>
        </w:rPr>
      </w:pPr>
      <w:r w:rsidRPr="00491B87">
        <w:rPr>
          <w:sz w:val="28"/>
          <w:szCs w:val="28"/>
        </w:rPr>
        <w:t>INFORMATIVA SUL TRATTAMENTO DEI DATI PERSONALI</w:t>
      </w:r>
    </w:p>
    <w:p w:rsidR="00665691" w:rsidRDefault="00FA630A" w:rsidP="00247BCE">
      <w:pPr>
        <w:jc w:val="both"/>
      </w:pPr>
      <w:r>
        <w:t xml:space="preserve">La Sampaolo Stampi srl </w:t>
      </w:r>
      <w:r w:rsidR="00460F7D">
        <w:t xml:space="preserve">informa i </w:t>
      </w:r>
      <w:r w:rsidR="00B81360">
        <w:t>soggetti</w:t>
      </w:r>
      <w:r w:rsidR="00B81360" w:rsidRPr="00B81360">
        <w:t xml:space="preserve"> segnalat</w:t>
      </w:r>
      <w:r w:rsidR="00B81360">
        <w:t>i</w:t>
      </w:r>
      <w:r w:rsidR="00B81360" w:rsidRPr="00B81360">
        <w:t xml:space="preserve"> </w:t>
      </w:r>
      <w:r w:rsidR="00665691">
        <w:t xml:space="preserve">(“persone coinvolte”) </w:t>
      </w:r>
      <w:r w:rsidR="003257C4" w:rsidRPr="003257C4">
        <w:t xml:space="preserve">riguardo il trattamento dei </w:t>
      </w:r>
      <w:r w:rsidR="00C16BF9">
        <w:t xml:space="preserve">loro </w:t>
      </w:r>
      <w:r w:rsidR="003257C4" w:rsidRPr="003257C4">
        <w:t>dati personali nell’ambito dell’attività di acquisizione e gestione delle segnalazioni di illeciti (c.d. “</w:t>
      </w:r>
      <w:r w:rsidR="003257C4">
        <w:t>w</w:t>
      </w:r>
      <w:r w:rsidR="003257C4" w:rsidRPr="003257C4">
        <w:t>histleblowing”).</w:t>
      </w:r>
    </w:p>
    <w:p w:rsidR="00D3091A" w:rsidRDefault="00D3091A" w:rsidP="00247BCE">
      <w:pPr>
        <w:jc w:val="both"/>
      </w:pPr>
      <w:r>
        <w:t>Si precisa che t</w:t>
      </w:r>
      <w:r w:rsidR="00B81360" w:rsidRPr="00B81360">
        <w:t>al</w:t>
      </w:r>
      <w:r w:rsidR="00460F7D">
        <w:t xml:space="preserve">i soggetti hanno il diritto </w:t>
      </w:r>
      <w:r w:rsidR="00460F7D" w:rsidRPr="00B81360">
        <w:t>di</w:t>
      </w:r>
      <w:r w:rsidR="00460F7D">
        <w:t xml:space="preserve"> essere informati </w:t>
      </w:r>
      <w:r w:rsidR="00B81360" w:rsidRPr="00B81360">
        <w:t>della segnalazione che l</w:t>
      </w:r>
      <w:r w:rsidR="00460F7D">
        <w:t>i</w:t>
      </w:r>
      <w:r w:rsidR="00B81360" w:rsidRPr="00B81360">
        <w:t xml:space="preserve"> riguarda </w:t>
      </w:r>
      <w:r w:rsidR="00665691">
        <w:t xml:space="preserve">esclusivamente </w:t>
      </w:r>
      <w:r w:rsidR="00B81360" w:rsidRPr="00B81360">
        <w:t xml:space="preserve">nell’ambito del procedimento eventualmente avviato nei </w:t>
      </w:r>
      <w:r w:rsidR="00460F7D">
        <w:t>loro</w:t>
      </w:r>
      <w:r w:rsidR="00B81360" w:rsidRPr="00B81360">
        <w:t xml:space="preserve"> confronti a seguito della conclusione della </w:t>
      </w:r>
      <w:r>
        <w:t xml:space="preserve">attività </w:t>
      </w:r>
      <w:r w:rsidR="00963169">
        <w:t xml:space="preserve">istruttoria </w:t>
      </w:r>
      <w:r>
        <w:t xml:space="preserve">di verifica e analisi della </w:t>
      </w:r>
      <w:r w:rsidR="00B81360" w:rsidRPr="00B81360">
        <w:t>segnalazione e nel caso in cui tale procedimento sia fondato in tutto o in parte sulla segnalazione.</w:t>
      </w:r>
      <w:r>
        <w:t xml:space="preserve"> Questa limitazione del diritto di informazione si pone a tutela del</w:t>
      </w:r>
      <w:r w:rsidRPr="00D3091A">
        <w:t>lo svolgimento</w:t>
      </w:r>
      <w:r>
        <w:t xml:space="preserve"> </w:t>
      </w:r>
      <w:r w:rsidRPr="00D3091A">
        <w:t>dell’attività istruttoria</w:t>
      </w:r>
      <w:r>
        <w:t>,</w:t>
      </w:r>
      <w:r w:rsidRPr="00D3091A">
        <w:t xml:space="preserve"> con particolare riferimento alle eventuali </w:t>
      </w:r>
      <w:r>
        <w:t xml:space="preserve">successive </w:t>
      </w:r>
      <w:r w:rsidRPr="00D3091A">
        <w:t>indagini</w:t>
      </w:r>
      <w:r>
        <w:t>, anche di natura penale</w:t>
      </w:r>
      <w:r w:rsidR="00963169">
        <w:t xml:space="preserve"> (art 14 par 5 lett. b) e d) del GDPR)</w:t>
      </w:r>
      <w:r>
        <w:t>.</w:t>
      </w:r>
    </w:p>
    <w:p w:rsidR="003257C4" w:rsidRPr="003257C4" w:rsidRDefault="003257C4" w:rsidP="00247BCE">
      <w:pPr>
        <w:jc w:val="both"/>
      </w:pPr>
      <w:r w:rsidRPr="003257C4">
        <w:t xml:space="preserve">Questa informativa </w:t>
      </w:r>
      <w:r w:rsidR="00665691">
        <w:t xml:space="preserve">integra </w:t>
      </w:r>
      <w:r w:rsidR="00665691" w:rsidRPr="00665691">
        <w:rPr>
          <w:i/>
        </w:rPr>
        <w:t>l’informativa sul trattamento dei dati personali whistleblowing</w:t>
      </w:r>
      <w:r w:rsidR="00665691">
        <w:t xml:space="preserve"> e </w:t>
      </w:r>
      <w:r w:rsidRPr="003257C4">
        <w:t xml:space="preserve">viene resa </w:t>
      </w:r>
      <w:r w:rsidR="00963169">
        <w:t>ai sensi dell’art</w:t>
      </w:r>
      <w:r w:rsidRPr="003257C4">
        <w:t xml:space="preserve"> 14 Regolamento UE 2016/679 sulla protezione dei dati personali (“GDPR”) e del </w:t>
      </w:r>
      <w:proofErr w:type="spellStart"/>
      <w:r w:rsidRPr="003257C4">
        <w:t>D.l.</w:t>
      </w:r>
      <w:proofErr w:type="spellEnd"/>
      <w:r w:rsidRPr="003257C4">
        <w:t xml:space="preserve"> del 10 marzo 2023, n. 24, in accordo ai principi di trasparenza e correttezza e nel rispetto dei diritti</w:t>
      </w:r>
      <w:r>
        <w:t xml:space="preserve"> degli interessati</w:t>
      </w:r>
      <w:r w:rsidRPr="003257C4">
        <w:t>.</w:t>
      </w:r>
    </w:p>
    <w:p w:rsidR="00247BCE" w:rsidRDefault="003257C4" w:rsidP="00247BCE">
      <w:pPr>
        <w:spacing w:before="360" w:after="0" w:line="240" w:lineRule="auto"/>
        <w:jc w:val="both"/>
        <w:rPr>
          <w:b/>
        </w:rPr>
      </w:pPr>
      <w:r w:rsidRPr="003257C4">
        <w:rPr>
          <w:b/>
        </w:rPr>
        <w:t>TITOLARE DEL TRATTAMENTO</w:t>
      </w:r>
    </w:p>
    <w:p w:rsidR="003257C4" w:rsidRPr="00EF0FBD" w:rsidRDefault="003257C4" w:rsidP="00247BCE">
      <w:pPr>
        <w:spacing w:after="120" w:line="240" w:lineRule="auto"/>
        <w:jc w:val="both"/>
        <w:rPr>
          <w:i/>
          <w:sz w:val="18"/>
          <w:szCs w:val="18"/>
        </w:rPr>
      </w:pPr>
      <w:r w:rsidRPr="00EF0FBD">
        <w:rPr>
          <w:i/>
          <w:sz w:val="18"/>
          <w:szCs w:val="18"/>
        </w:rPr>
        <w:t>Chi tratta i dati personali e a chi l'interessato può rivolgersi per avere informazioni ed esercitare i propri diritti</w:t>
      </w:r>
    </w:p>
    <w:p w:rsidR="00C0128E" w:rsidRPr="003257C4" w:rsidRDefault="00C0128E" w:rsidP="00C0128E">
      <w:pPr>
        <w:jc w:val="both"/>
      </w:pPr>
      <w:r w:rsidRPr="003257C4">
        <w:t xml:space="preserve">Il </w:t>
      </w:r>
      <w:r>
        <w:t>T</w:t>
      </w:r>
      <w:r w:rsidRPr="003257C4">
        <w:t>itolare del trattamento è</w:t>
      </w:r>
      <w:r>
        <w:t xml:space="preserve"> </w:t>
      </w:r>
      <w:r w:rsidR="00FA630A">
        <w:t>Sampaolo Stampi srl, sito in Montelupone via Peschiera 7/A 62010 (MC)</w:t>
      </w:r>
      <w:r>
        <w:t xml:space="preserve"> </w:t>
      </w:r>
      <w:r w:rsidRPr="003257C4">
        <w:t xml:space="preserve">stabilito nell'Unione Europea, che può essere contattato ai seguenti recapiti: </w:t>
      </w:r>
      <w:r w:rsidR="00FA630A">
        <w:t>SAMPAOLO@PEC.IT</w:t>
      </w:r>
    </w:p>
    <w:p w:rsidR="00C0128E" w:rsidRPr="00FA630A" w:rsidRDefault="00C0128E" w:rsidP="00C0128E">
      <w:pPr>
        <w:spacing w:after="0"/>
        <w:jc w:val="both"/>
        <w:rPr>
          <w:b/>
        </w:rPr>
      </w:pPr>
      <w:r w:rsidRPr="00FA630A">
        <w:rPr>
          <w:b/>
        </w:rPr>
        <w:t>REFERENTE PRIVACY</w:t>
      </w:r>
    </w:p>
    <w:p w:rsidR="00C0128E" w:rsidRPr="00FA630A" w:rsidRDefault="00C0128E" w:rsidP="00C0128E">
      <w:pPr>
        <w:jc w:val="both"/>
      </w:pPr>
      <w:r w:rsidRPr="00FA630A">
        <w:t>Il Titolare del trattamento ha individuato un referente privacy che opera in stretta collaborazione con il Titolare del trattamento. È possibile rivolgersi al referente privacy per qualunque informazione inerente il trattamento dei dati personali, l'esercizio dei diritti degli interessati, le politiche e le misure di sicurezza adottate, l’elenco dei responsabili che effettuano operazioni di trattamento sui dati personali.</w:t>
      </w:r>
    </w:p>
    <w:p w:rsidR="00C0128E" w:rsidRPr="003257C4" w:rsidRDefault="00C0128E" w:rsidP="00C0128E">
      <w:pPr>
        <w:jc w:val="both"/>
      </w:pPr>
      <w:r w:rsidRPr="00FA630A">
        <w:t xml:space="preserve">Il referente privacy può essere contattato all' all’indirizzo: </w:t>
      </w:r>
      <w:r w:rsidR="00FA630A" w:rsidRPr="00FA630A">
        <w:t>info@sampaolo.it</w:t>
      </w:r>
    </w:p>
    <w:p w:rsidR="00247BCE" w:rsidRDefault="003257C4" w:rsidP="00247BCE">
      <w:pPr>
        <w:spacing w:before="360" w:after="0" w:line="240" w:lineRule="auto"/>
        <w:jc w:val="both"/>
        <w:rPr>
          <w:b/>
        </w:rPr>
      </w:pPr>
      <w:r w:rsidRPr="00247BCE">
        <w:rPr>
          <w:b/>
        </w:rPr>
        <w:t>INTERESSATI AL TRATTAMENTO</w:t>
      </w:r>
      <w:bookmarkStart w:id="0" w:name="_GoBack"/>
      <w:bookmarkEnd w:id="0"/>
    </w:p>
    <w:p w:rsidR="003257C4" w:rsidRPr="00EF0FBD" w:rsidRDefault="003257C4" w:rsidP="00247BCE">
      <w:pPr>
        <w:spacing w:after="120" w:line="240" w:lineRule="auto"/>
        <w:jc w:val="both"/>
        <w:rPr>
          <w:i/>
        </w:rPr>
      </w:pPr>
      <w:r w:rsidRPr="00EF0FBD">
        <w:rPr>
          <w:i/>
          <w:sz w:val="18"/>
          <w:szCs w:val="18"/>
        </w:rPr>
        <w:t>I soggetti di cui sono trattati i dati e a cui sono riconosciuti i diritti</w:t>
      </w:r>
    </w:p>
    <w:p w:rsidR="003257C4" w:rsidRPr="003257C4" w:rsidRDefault="003257C4" w:rsidP="00247BCE">
      <w:pPr>
        <w:jc w:val="both"/>
      </w:pPr>
      <w:r w:rsidRPr="003257C4">
        <w:t>Gli interessati al trattamento sono</w:t>
      </w:r>
      <w:r w:rsidR="00904D0E">
        <w:t xml:space="preserve"> le persone coinvolte</w:t>
      </w:r>
      <w:r w:rsidRPr="003257C4">
        <w:t xml:space="preserve"> (</w:t>
      </w:r>
      <w:r w:rsidR="00904D0E">
        <w:t>soggetti segnalati).</w:t>
      </w:r>
    </w:p>
    <w:p w:rsidR="00247BCE" w:rsidRDefault="003257C4" w:rsidP="00247BCE">
      <w:pPr>
        <w:spacing w:before="360" w:after="0" w:line="240" w:lineRule="auto"/>
        <w:jc w:val="both"/>
        <w:rPr>
          <w:b/>
        </w:rPr>
      </w:pPr>
      <w:r w:rsidRPr="00247BCE">
        <w:rPr>
          <w:b/>
        </w:rPr>
        <w:t>ORIGINE DEI DATI</w:t>
      </w:r>
    </w:p>
    <w:p w:rsidR="003257C4" w:rsidRPr="00EF0FBD" w:rsidRDefault="003257C4" w:rsidP="00247BCE">
      <w:pPr>
        <w:spacing w:after="120" w:line="240" w:lineRule="auto"/>
        <w:jc w:val="both"/>
        <w:rPr>
          <w:i/>
          <w:sz w:val="18"/>
          <w:szCs w:val="18"/>
        </w:rPr>
      </w:pPr>
      <w:r w:rsidRPr="00EF0FBD">
        <w:rPr>
          <w:i/>
          <w:sz w:val="18"/>
          <w:szCs w:val="18"/>
        </w:rPr>
        <w:t>Da dove provengono i dati personali</w:t>
      </w:r>
    </w:p>
    <w:p w:rsidR="00904D0E" w:rsidRPr="003257C4" w:rsidRDefault="00904D0E" w:rsidP="00247BCE">
      <w:pPr>
        <w:jc w:val="both"/>
      </w:pPr>
      <w:r w:rsidRPr="00904D0E">
        <w:t>I dati personali relativi a</w:t>
      </w:r>
      <w:r>
        <w:t xml:space="preserve">lle persone segnalate </w:t>
      </w:r>
      <w:r w:rsidRPr="00904D0E">
        <w:t xml:space="preserve">l segnalato </w:t>
      </w:r>
      <w:r w:rsidRPr="003257C4">
        <w:t>sono acquisiti in occasion</w:t>
      </w:r>
      <w:r>
        <w:t xml:space="preserve">e della ricezione </w:t>
      </w:r>
      <w:r w:rsidRPr="003257C4">
        <w:t>della segnalazione</w:t>
      </w:r>
      <w:r>
        <w:t xml:space="preserve"> </w:t>
      </w:r>
      <w:r w:rsidRPr="00904D0E">
        <w:t xml:space="preserve">e </w:t>
      </w:r>
      <w:r>
        <w:t>delle relative informazioni fornite</w:t>
      </w:r>
      <w:r w:rsidRPr="00904D0E">
        <w:t xml:space="preserve"> dal segnalante.</w:t>
      </w:r>
    </w:p>
    <w:p w:rsidR="00247BCE" w:rsidRDefault="003257C4" w:rsidP="00C16BF9">
      <w:pPr>
        <w:spacing w:before="360" w:after="0" w:line="240" w:lineRule="auto"/>
        <w:jc w:val="both"/>
        <w:rPr>
          <w:b/>
        </w:rPr>
      </w:pPr>
      <w:r w:rsidRPr="00247BCE">
        <w:rPr>
          <w:b/>
        </w:rPr>
        <w:t>CATEGORIE DI DATI PERSONALI</w:t>
      </w:r>
    </w:p>
    <w:p w:rsidR="003257C4" w:rsidRPr="00EF0FBD" w:rsidRDefault="003257C4" w:rsidP="00247BCE">
      <w:pPr>
        <w:spacing w:after="120" w:line="240" w:lineRule="auto"/>
        <w:jc w:val="both"/>
        <w:rPr>
          <w:i/>
          <w:sz w:val="18"/>
          <w:szCs w:val="18"/>
        </w:rPr>
      </w:pPr>
      <w:r w:rsidRPr="00EF0FBD">
        <w:rPr>
          <w:i/>
          <w:sz w:val="18"/>
          <w:szCs w:val="18"/>
        </w:rPr>
        <w:t>Quali dati sono trattati</w:t>
      </w:r>
    </w:p>
    <w:p w:rsidR="00C16BF9" w:rsidRDefault="003257C4" w:rsidP="00247BCE">
      <w:pPr>
        <w:jc w:val="both"/>
      </w:pPr>
      <w:r w:rsidRPr="003257C4">
        <w:t>Il trattamento riguarda dati personali</w:t>
      </w:r>
      <w:r w:rsidR="00147192">
        <w:t xml:space="preserve"> raccolti mediante la segnalazione</w:t>
      </w:r>
      <w:r w:rsidR="00904D0E">
        <w:t xml:space="preserve"> e possono riguardare dati anagrafici (es. </w:t>
      </w:r>
      <w:r w:rsidRPr="003257C4">
        <w:t>nome, cognome,</w:t>
      </w:r>
      <w:r w:rsidR="00904D0E">
        <w:t xml:space="preserve"> luogo di nascita), dati di contatto (es.</w:t>
      </w:r>
      <w:r w:rsidRPr="003257C4">
        <w:t xml:space="preserve"> indi</w:t>
      </w:r>
      <w:r w:rsidR="00063295">
        <w:t>rizzo email,</w:t>
      </w:r>
      <w:r w:rsidR="00904D0E">
        <w:t xml:space="preserve"> numero di telefono</w:t>
      </w:r>
      <w:r w:rsidR="00063295">
        <w:t xml:space="preserve"> indirizzo postale</w:t>
      </w:r>
      <w:r w:rsidR="00904D0E">
        <w:t>)</w:t>
      </w:r>
      <w:r w:rsidR="00063295">
        <w:t xml:space="preserve">, </w:t>
      </w:r>
      <w:r w:rsidR="00904D0E">
        <w:t xml:space="preserve">dati di natura professionale (es. </w:t>
      </w:r>
      <w:r w:rsidR="00063295">
        <w:t>qualifica</w:t>
      </w:r>
      <w:r w:rsidR="00904D0E">
        <w:t>, a</w:t>
      </w:r>
      <w:r w:rsidR="00904D0E" w:rsidRPr="00904D0E">
        <w:t xml:space="preserve">rea di appartenenza, ruolo aziendale, tipo di rapporto intrattenuto con </w:t>
      </w:r>
      <w:r w:rsidR="00904D0E">
        <w:t>l’organizzazione</w:t>
      </w:r>
      <w:r w:rsidR="00904D0E" w:rsidRPr="00904D0E">
        <w:t>, professione</w:t>
      </w:r>
      <w:r w:rsidR="00904D0E">
        <w:t xml:space="preserve">) ed </w:t>
      </w:r>
      <w:r w:rsidR="00904D0E" w:rsidRPr="00904D0E">
        <w:t>ogni altra informazione riferita al</w:t>
      </w:r>
      <w:r w:rsidR="00904D0E">
        <w:t>le persone segnalate</w:t>
      </w:r>
      <w:r w:rsidR="00BC2BCA">
        <w:t xml:space="preserve"> che il segnalante ritiene di fornire</w:t>
      </w:r>
      <w:r w:rsidR="00904D0E" w:rsidRPr="00904D0E">
        <w:t xml:space="preserve"> per circostanziare la segnalazione</w:t>
      </w:r>
      <w:r w:rsidR="00BC2BCA">
        <w:t>.</w:t>
      </w:r>
    </w:p>
    <w:p w:rsidR="003257C4" w:rsidRDefault="00063295" w:rsidP="00247BCE">
      <w:pPr>
        <w:jc w:val="both"/>
      </w:pPr>
      <w:r>
        <w:t>I</w:t>
      </w:r>
      <w:r w:rsidR="003257C4" w:rsidRPr="003257C4">
        <w:t xml:space="preserve">n relazione alle necessità di gestione </w:t>
      </w:r>
      <w:r w:rsidR="00247BCE" w:rsidRPr="003257C4">
        <w:t>della segnalazione</w:t>
      </w:r>
      <w:r w:rsidR="003257C4" w:rsidRPr="003257C4">
        <w:t xml:space="preserve"> </w:t>
      </w:r>
      <w:r w:rsidR="002C60FB">
        <w:t xml:space="preserve">possono essere acquisite, anche su richiesta delle persone segnalate, </w:t>
      </w:r>
      <w:r w:rsidR="002C60FB" w:rsidRPr="002C60FB">
        <w:t>osservazioni scritte e documenti</w:t>
      </w:r>
      <w:r w:rsidR="003257C4" w:rsidRPr="003257C4">
        <w:t>.</w:t>
      </w:r>
    </w:p>
    <w:p w:rsidR="003257C4" w:rsidRDefault="003257C4" w:rsidP="00247BCE">
      <w:pPr>
        <w:jc w:val="both"/>
      </w:pPr>
      <w:r w:rsidRPr="003257C4">
        <w:lastRenderedPageBreak/>
        <w:t>Ai dati ricevuti in occasione della segnalaz</w:t>
      </w:r>
      <w:r w:rsidR="00063295">
        <w:t xml:space="preserve">ione possono aggiungersi </w:t>
      </w:r>
      <w:r w:rsidRPr="003257C4">
        <w:t>quelli che possono essere già nella disponibilità del Titolare del trattamento o acquisiti nell’ambito delle attività volte alla verifica della fondatezza della denuncia e di quanto in essa descritto, sempre nel rispetto delle disposizioni di legge.</w:t>
      </w:r>
    </w:p>
    <w:p w:rsidR="003257C4" w:rsidRPr="003257C4" w:rsidRDefault="003257C4" w:rsidP="00247BCE">
      <w:pPr>
        <w:jc w:val="both"/>
      </w:pPr>
      <w:r w:rsidRPr="003257C4">
        <w:t>In relazione all'oggetto della segnalazione potrebbero essere trattati dati personali qualificabili come particolari (ovvero quei dati che rivelano l'origine razziale o etnica, le opinioni politiche, le convinzioni religiose o filosofiche, o l'appartenenza sindacale, dati genetici, dati biometrici intesi a identificare in modo univoco una persona fisica, dati relativi alla salute o alla vita sessuale o all'orientamento sessuale della persona)</w:t>
      </w:r>
    </w:p>
    <w:p w:rsidR="007704A2" w:rsidRPr="003257C4" w:rsidRDefault="007704A2" w:rsidP="007704A2">
      <w:pPr>
        <w:jc w:val="both"/>
      </w:pPr>
      <w:r w:rsidRPr="003257C4">
        <w:t>Salvo specifiche disposizioni di legge</w:t>
      </w:r>
      <w:r>
        <w:t xml:space="preserve">, </w:t>
      </w:r>
      <w:r w:rsidRPr="00C0128E">
        <w:t>incluso il trattamento preordinato all’attività di prevenzione della responsabilità penale dell’impresa conformemente alle previsioni del D.lgs 231/2001</w:t>
      </w:r>
      <w:r w:rsidRPr="00376918">
        <w:t xml:space="preserve"> </w:t>
      </w:r>
      <w:r>
        <w:t>e nel rispetto delle previsioni</w:t>
      </w:r>
      <w:r w:rsidRPr="00376918">
        <w:t xml:space="preserve"> di cui all’art. 10 del GDPR</w:t>
      </w:r>
      <w:r>
        <w:t xml:space="preserve">, </w:t>
      </w:r>
      <w:r w:rsidRPr="003257C4">
        <w:t xml:space="preserve">non </w:t>
      </w:r>
      <w:r>
        <w:t xml:space="preserve">saranno </w:t>
      </w:r>
      <w:r w:rsidRPr="003257C4">
        <w:t>trattati dati personali relativi a condanne penali e reati</w:t>
      </w:r>
      <w:r>
        <w:t xml:space="preserve"> </w:t>
      </w:r>
      <w:proofErr w:type="gramStart"/>
      <w:r>
        <w:t xml:space="preserve">e </w:t>
      </w:r>
      <w:r w:rsidRPr="003257C4">
        <w:t xml:space="preserve"> </w:t>
      </w:r>
      <w:r w:rsidR="00C0128E">
        <w:t>il</w:t>
      </w:r>
      <w:proofErr w:type="gramEnd"/>
      <w:r w:rsidR="00C0128E">
        <w:t xml:space="preserve"> T</w:t>
      </w:r>
      <w:r w:rsidR="00C0128E" w:rsidRPr="003257C4">
        <w:t>itolare del trattamento</w:t>
      </w:r>
      <w:r w:rsidRPr="003257C4">
        <w:t xml:space="preserve"> tratterà questi dati solamente qualora liberamente </w:t>
      </w:r>
      <w:r>
        <w:t>forniti dal segnalante</w:t>
      </w:r>
      <w:r w:rsidRPr="003257C4">
        <w:t xml:space="preserve"> quali elementi caratterizzanti della segnalazione.</w:t>
      </w:r>
    </w:p>
    <w:p w:rsidR="003257C4" w:rsidRPr="003257C4" w:rsidRDefault="003257C4" w:rsidP="00247BCE">
      <w:pPr>
        <w:jc w:val="both"/>
      </w:pPr>
      <w:r w:rsidRPr="003257C4">
        <w:t xml:space="preserve">Qualora vi sia necessità di acquisire e trattare dati di tipo particolare o relativi a condanne penali e reati </w:t>
      </w:r>
      <w:r w:rsidR="00147192">
        <w:t xml:space="preserve">sarà cura </w:t>
      </w:r>
      <w:r w:rsidRPr="003257C4">
        <w:t>del Ti</w:t>
      </w:r>
      <w:r w:rsidR="002C60FB">
        <w:t>tolare del trattamento informare gli interessati</w:t>
      </w:r>
      <w:r w:rsidRPr="003257C4">
        <w:t xml:space="preserve"> in merito.</w:t>
      </w:r>
    </w:p>
    <w:p w:rsidR="00C16BF9" w:rsidRDefault="003257C4" w:rsidP="00C16BF9">
      <w:pPr>
        <w:spacing w:before="360" w:after="0" w:line="240" w:lineRule="auto"/>
        <w:jc w:val="both"/>
        <w:rPr>
          <w:b/>
        </w:rPr>
      </w:pPr>
      <w:r w:rsidRPr="00C16BF9">
        <w:rPr>
          <w:b/>
        </w:rPr>
        <w:t>FINALITÀ E BASE GIURIDICA DEL TRATTAMENTO</w:t>
      </w:r>
    </w:p>
    <w:p w:rsidR="003257C4" w:rsidRPr="00072C66" w:rsidRDefault="003257C4" w:rsidP="00C16BF9">
      <w:pPr>
        <w:spacing w:after="120" w:line="240" w:lineRule="auto"/>
        <w:jc w:val="both"/>
        <w:rPr>
          <w:i/>
          <w:sz w:val="18"/>
          <w:szCs w:val="18"/>
        </w:rPr>
      </w:pPr>
      <w:r w:rsidRPr="00072C66">
        <w:rPr>
          <w:i/>
          <w:sz w:val="18"/>
          <w:szCs w:val="18"/>
        </w:rPr>
        <w:t>Per quale motivo sono trattati i dati</w:t>
      </w:r>
    </w:p>
    <w:p w:rsidR="003257C4" w:rsidRPr="003257C4" w:rsidRDefault="003257C4" w:rsidP="00247BCE">
      <w:pPr>
        <w:jc w:val="both"/>
      </w:pPr>
      <w:r w:rsidRPr="003257C4">
        <w:t>Il trattamento dei dati personali avviene per le finalità di acquisizione e gestione delle segnalazioni di fatti illeciti e per la gestione dell'eventuale istruttoria per i successivi procedimenti.</w:t>
      </w:r>
    </w:p>
    <w:p w:rsidR="003257C4" w:rsidRPr="003257C4" w:rsidRDefault="003257C4" w:rsidP="00247BCE">
      <w:pPr>
        <w:jc w:val="both"/>
      </w:pPr>
      <w:r w:rsidRPr="003257C4">
        <w:t>La base giuridica di tale trattamento è rappresentata dall’art. 6, c. 1, lett. c) del GDPR (adempimento di un obbligo legale al quale è sogget</w:t>
      </w:r>
      <w:r w:rsidR="002E0F12">
        <w:t>to il titolare de</w:t>
      </w:r>
      <w:r w:rsidR="00C0128E">
        <w:t>l trattamento).</w:t>
      </w:r>
    </w:p>
    <w:p w:rsidR="00597CEC" w:rsidRDefault="00597CEC" w:rsidP="00334CBE">
      <w:pPr>
        <w:jc w:val="both"/>
      </w:pPr>
      <w:r>
        <w:t xml:space="preserve">I dati, inclusi quelli di natura sensibile, possono essere trattati in relazione alla </w:t>
      </w:r>
      <w:r w:rsidRPr="00597CEC">
        <w:t xml:space="preserve">la necessità di accertare, esercitare o difendere un diritto in sede giudiziaria, </w:t>
      </w:r>
      <w:r w:rsidR="002E0F12">
        <w:t>qualora</w:t>
      </w:r>
      <w:r w:rsidRPr="00597CEC">
        <w:t xml:space="preserve"> risultasse necessario i</w:t>
      </w:r>
      <w:r>
        <w:t xml:space="preserve">n base </w:t>
      </w:r>
      <w:r w:rsidR="002E0F12">
        <w:t xml:space="preserve">alle evidenze rilevate nel corso dell’istruttoria </w:t>
      </w:r>
      <w:r>
        <w:t>(art 9 par 2 lett f) del GDPR)</w:t>
      </w:r>
      <w:r w:rsidR="00334CBE">
        <w:t xml:space="preserve">, </w:t>
      </w:r>
      <w:r w:rsidR="00334CBE" w:rsidRPr="00334CBE">
        <w:t>per assolvere gli obblighi ed esercitare i diritti specifici del titolare del trattamento o dell'interessato in materia di diritto del lavoro e della sicurezza sociale e protezione sociale</w:t>
      </w:r>
      <w:r w:rsidR="00334CBE">
        <w:t xml:space="preserve"> </w:t>
      </w:r>
      <w:r w:rsidR="00C0128E">
        <w:t>(art. 9, par. 2, lett. b) GDPR).</w:t>
      </w:r>
    </w:p>
    <w:p w:rsidR="002E0F12" w:rsidRDefault="002E0F12" w:rsidP="00247BCE">
      <w:pPr>
        <w:jc w:val="both"/>
      </w:pPr>
      <w:r w:rsidRPr="003257C4">
        <w:t xml:space="preserve">I dati possono </w:t>
      </w:r>
      <w:r>
        <w:t>essere trattati sulla base del</w:t>
      </w:r>
      <w:r w:rsidRPr="002E0F12">
        <w:t>l’i</w:t>
      </w:r>
      <w:r>
        <w:t xml:space="preserve">nteresse legittimo del Titolare per finalità di tutela </w:t>
      </w:r>
      <w:r w:rsidRPr="002E0F12">
        <w:t>del patrimonio aziendale</w:t>
      </w:r>
      <w:r>
        <w:t xml:space="preserve">, in relazione alle evidenze contenute nella segnalazione </w:t>
      </w:r>
      <w:r w:rsidR="00334CBE">
        <w:t>(art 9 par 2 lett f) del GDPR).</w:t>
      </w:r>
    </w:p>
    <w:p w:rsidR="003257C4" w:rsidRPr="003257C4" w:rsidRDefault="002E0F12" w:rsidP="00247BCE">
      <w:pPr>
        <w:jc w:val="both"/>
      </w:pPr>
      <w:r w:rsidRPr="002E0F12">
        <w:t xml:space="preserve">I </w:t>
      </w:r>
      <w:r w:rsidRPr="003257C4">
        <w:t>dati</w:t>
      </w:r>
      <w:r w:rsidR="003257C4" w:rsidRPr="003257C4">
        <w:t xml:space="preserve"> possono inoltre essere trattati per finalità relative ad ulteriori obblighi legali al quale la nostra organizzazione può essere soggetta, ovvero:</w:t>
      </w:r>
    </w:p>
    <w:p w:rsidR="003257C4" w:rsidRPr="003257C4" w:rsidRDefault="003257C4" w:rsidP="00247BCE">
      <w:pPr>
        <w:numPr>
          <w:ilvl w:val="0"/>
          <w:numId w:val="2"/>
        </w:numPr>
        <w:jc w:val="both"/>
      </w:pPr>
      <w:r w:rsidRPr="003257C4">
        <w:t>adempiere agli obblighi generali previsti dalla legge, dai regolamenti, dalla normativa comunitaria o da ordini impartiti dalle Autorità ed altre Istituzioni competenti</w:t>
      </w:r>
    </w:p>
    <w:p w:rsidR="003257C4" w:rsidRPr="003257C4" w:rsidRDefault="003257C4" w:rsidP="0065629D">
      <w:pPr>
        <w:numPr>
          <w:ilvl w:val="0"/>
          <w:numId w:val="2"/>
        </w:numPr>
        <w:jc w:val="both"/>
      </w:pPr>
      <w:r w:rsidRPr="003257C4">
        <w:t>dare seguito a richieste da parte dell'Autorità amministrativa o giudiziaria competente e, più in generale, di soggetti pubblici nel rispetto delle formalità di legge</w:t>
      </w:r>
    </w:p>
    <w:p w:rsidR="00C16BF9" w:rsidRPr="00C16BF9" w:rsidRDefault="003257C4" w:rsidP="00C16BF9">
      <w:pPr>
        <w:spacing w:before="360" w:after="0" w:line="240" w:lineRule="auto"/>
        <w:jc w:val="both"/>
        <w:rPr>
          <w:b/>
        </w:rPr>
      </w:pPr>
      <w:r w:rsidRPr="00C16BF9">
        <w:rPr>
          <w:b/>
        </w:rPr>
        <w:t>MODALITÀ DEL TRATTAMENTO</w:t>
      </w:r>
    </w:p>
    <w:p w:rsidR="003257C4" w:rsidRPr="00072C66" w:rsidRDefault="003257C4" w:rsidP="00C16BF9">
      <w:pPr>
        <w:spacing w:after="120" w:line="240" w:lineRule="auto"/>
        <w:jc w:val="both"/>
        <w:rPr>
          <w:i/>
          <w:sz w:val="18"/>
          <w:szCs w:val="18"/>
        </w:rPr>
      </w:pPr>
      <w:r w:rsidRPr="00072C66">
        <w:rPr>
          <w:i/>
          <w:sz w:val="18"/>
          <w:szCs w:val="18"/>
        </w:rPr>
        <w:t>In che modo sono trattati i dati</w:t>
      </w:r>
    </w:p>
    <w:p w:rsidR="00063295" w:rsidRDefault="00063295" w:rsidP="00247BCE">
      <w:pPr>
        <w:jc w:val="both"/>
      </w:pPr>
      <w:r>
        <w:t>Le S</w:t>
      </w:r>
      <w:r w:rsidRPr="00063295">
        <w:t>egnalazioni vengono ricevute esclusivamente da</w:t>
      </w:r>
      <w:r>
        <w:t>l</w:t>
      </w:r>
      <w:r w:rsidRPr="00063295">
        <w:t>l</w:t>
      </w:r>
      <w:r>
        <w:t>e funzioni dedicate</w:t>
      </w:r>
      <w:r w:rsidRPr="003257C4">
        <w:t xml:space="preserve"> alla gestione delle segnalazioni</w:t>
      </w:r>
      <w:r w:rsidRPr="00063295">
        <w:t xml:space="preserve"> che gestisc</w:t>
      </w:r>
      <w:r>
        <w:t>ono</w:t>
      </w:r>
      <w:r w:rsidRPr="00063295">
        <w:t xml:space="preserve"> le medesime seco</w:t>
      </w:r>
      <w:r>
        <w:t>ndo una procedura prestabilita.</w:t>
      </w:r>
      <w:r w:rsidR="00725796">
        <w:t xml:space="preserve"> </w:t>
      </w:r>
    </w:p>
    <w:p w:rsidR="00597CEC" w:rsidRDefault="003257C4" w:rsidP="00597CEC">
      <w:pPr>
        <w:jc w:val="both"/>
      </w:pPr>
      <w:r w:rsidRPr="003257C4">
        <w:t>Il trattamento avviene mediante l’utilizzo di procedure e strumenti, anche informatici, idonei a garantire l'integrità e la disponibilità dei dati, nonché la riservatezza del</w:t>
      </w:r>
      <w:r w:rsidR="007704A2">
        <w:t>l'identità' delle persone coinvolte</w:t>
      </w:r>
      <w:r w:rsidRPr="003257C4">
        <w:t xml:space="preserve"> e della </w:t>
      </w:r>
      <w:r w:rsidRPr="003257C4">
        <w:lastRenderedPageBreak/>
        <w:t>persona comunque menzionata nella segnalazione, nonché' del contenuto della segnalazione e della relativa documentazione.</w:t>
      </w:r>
      <w:r w:rsidR="00147192">
        <w:t xml:space="preserve"> </w:t>
      </w:r>
    </w:p>
    <w:p w:rsidR="007704A2" w:rsidRPr="00597CEC" w:rsidRDefault="007704A2" w:rsidP="00597CEC">
      <w:pPr>
        <w:jc w:val="both"/>
      </w:pPr>
      <w:r w:rsidRPr="007704A2">
        <w:t>Fa eccezione a questo dovere di riservatezza delle persone coinvolte o menzionate nella segnalazione il caso in cui le segnalazioni siano oggetto di denunci</w:t>
      </w:r>
      <w:r>
        <w:t xml:space="preserve">a alle Autorità giudiziarie. </w:t>
      </w:r>
    </w:p>
    <w:p w:rsidR="003257C4" w:rsidRPr="003257C4" w:rsidRDefault="003257C4" w:rsidP="00247BCE">
      <w:pPr>
        <w:jc w:val="both"/>
      </w:pPr>
      <w:r w:rsidRPr="003257C4">
        <w:t>I dati personali sono trattati esclusivamente da parte di personale autorizzato ed istruito, competente a ricevere o a dare se</w:t>
      </w:r>
      <w:r w:rsidR="00072C66">
        <w:t>guito alle segnalazioni</w:t>
      </w:r>
      <w:r w:rsidR="00305D89">
        <w:t>, obbligato alla riservatezza ed</w:t>
      </w:r>
      <w:r w:rsidR="00072C66">
        <w:t xml:space="preserve"> </w:t>
      </w:r>
      <w:r w:rsidRPr="003257C4">
        <w:t>al quale è consentito l’accesso ai dati personali nella misura e nei limiti in cui esso è necessario per lo svolgimento delle attività di trattamento.</w:t>
      </w:r>
    </w:p>
    <w:p w:rsidR="003257C4" w:rsidRPr="003257C4" w:rsidRDefault="003257C4" w:rsidP="00C16BF9">
      <w:pPr>
        <w:spacing w:after="0"/>
        <w:jc w:val="both"/>
      </w:pPr>
      <w:r w:rsidRPr="003257C4">
        <w:t>PROCESSO DECISIONALE AUTOMATIZZATO E PROFILAZIONE</w:t>
      </w:r>
    </w:p>
    <w:p w:rsidR="003257C4" w:rsidRPr="003257C4" w:rsidRDefault="003257C4" w:rsidP="00247BCE">
      <w:pPr>
        <w:jc w:val="both"/>
      </w:pPr>
      <w:r w:rsidRPr="003257C4">
        <w:t xml:space="preserve">Nel trattamento dei dati personali non è adottato un processo decisionale automatizzato, compresa la profilazione, di cui all’art. 22, paragrafi 1 e 4, del GDPR. </w:t>
      </w:r>
    </w:p>
    <w:p w:rsidR="00C16BF9" w:rsidRPr="00C16BF9" w:rsidRDefault="003257C4" w:rsidP="00C16BF9">
      <w:pPr>
        <w:spacing w:before="360" w:after="0" w:line="240" w:lineRule="auto"/>
        <w:jc w:val="both"/>
        <w:rPr>
          <w:b/>
        </w:rPr>
      </w:pPr>
      <w:r w:rsidRPr="00C16BF9">
        <w:rPr>
          <w:b/>
        </w:rPr>
        <w:t>DURATA DEL TRATTAMENTO</w:t>
      </w:r>
    </w:p>
    <w:p w:rsidR="003257C4" w:rsidRPr="00072C66" w:rsidRDefault="003257C4" w:rsidP="00C16BF9">
      <w:pPr>
        <w:spacing w:after="120" w:line="240" w:lineRule="auto"/>
        <w:jc w:val="both"/>
        <w:rPr>
          <w:i/>
          <w:sz w:val="18"/>
          <w:szCs w:val="18"/>
        </w:rPr>
      </w:pPr>
      <w:r w:rsidRPr="00072C66">
        <w:rPr>
          <w:i/>
          <w:sz w:val="18"/>
          <w:szCs w:val="18"/>
        </w:rPr>
        <w:t>Per quanto tempo vengono trattati i dati</w:t>
      </w:r>
    </w:p>
    <w:p w:rsidR="003257C4" w:rsidRPr="003257C4" w:rsidRDefault="003257C4" w:rsidP="00247BCE">
      <w:pPr>
        <w:jc w:val="both"/>
      </w:pPr>
      <w:r w:rsidRPr="003257C4">
        <w:t>Le segnalazioni e la relativa documentazione sono conservate per il tempo necessario al trattamento della segnalazione e, se del caso, all’adozione dei provvedimenti disciplinari conseguenti e/o all’esaurirsi di eventuali contenziosi avviati a seguito della segnalazione.</w:t>
      </w:r>
    </w:p>
    <w:p w:rsidR="003257C4" w:rsidRPr="003257C4" w:rsidRDefault="003257C4" w:rsidP="00247BCE">
      <w:pPr>
        <w:jc w:val="both"/>
      </w:pPr>
      <w:r w:rsidRPr="003257C4">
        <w:t>Il trattamento non si protrarrà oltre 5 anni a decorrere dalla data della comunicazione dell’esito finale della procedura di segnalazione.</w:t>
      </w:r>
    </w:p>
    <w:p w:rsidR="003257C4" w:rsidRPr="003257C4" w:rsidRDefault="003257C4" w:rsidP="00C16BF9">
      <w:pPr>
        <w:jc w:val="both"/>
      </w:pPr>
      <w:r w:rsidRPr="003257C4">
        <w:t>Successivamente tali dati potranno essere trattati in forma anonima per finalità statistiche o di storicizzazione.</w:t>
      </w:r>
    </w:p>
    <w:p w:rsidR="003257C4" w:rsidRPr="003257C4" w:rsidRDefault="003257C4" w:rsidP="00C16BF9">
      <w:pPr>
        <w:spacing w:after="0"/>
        <w:jc w:val="both"/>
      </w:pPr>
      <w:r w:rsidRPr="003257C4">
        <w:t>GESTIONE DELLE VIOLAZIONI</w:t>
      </w:r>
      <w:r w:rsidR="00072C66">
        <w:t xml:space="preserve"> (“DATA BREACH”)</w:t>
      </w:r>
    </w:p>
    <w:p w:rsidR="003257C4" w:rsidRPr="003257C4" w:rsidRDefault="003257C4" w:rsidP="00247BCE">
      <w:pPr>
        <w:jc w:val="both"/>
      </w:pPr>
      <w:r w:rsidRPr="003257C4">
        <w:t>I dati saranno conservati con decorrenza dalla rilevazione dell’evento di pericolo o di violazione dei dati (</w:t>
      </w:r>
      <w:r w:rsidRPr="003257C4">
        <w:rPr>
          <w:i/>
          <w:iCs/>
        </w:rPr>
        <w:t xml:space="preserve">data </w:t>
      </w:r>
      <w:proofErr w:type="spellStart"/>
      <w:r w:rsidRPr="003257C4">
        <w:rPr>
          <w:i/>
          <w:iCs/>
        </w:rPr>
        <w:t>breach</w:t>
      </w:r>
      <w:proofErr w:type="spellEnd"/>
      <w:r w:rsidRPr="003257C4">
        <w:rPr>
          <w:i/>
          <w:iCs/>
        </w:rPr>
        <w:t>)</w:t>
      </w:r>
      <w:r w:rsidRPr="003257C4">
        <w:t>, per il tempo necessario a procedere alla notificazione all’Autorità della violazione dei dati rilevati e per adottare le relative misure di ripristino e messa in sicurezza.</w:t>
      </w:r>
    </w:p>
    <w:p w:rsidR="00C16BF9" w:rsidRPr="00C16BF9" w:rsidRDefault="003257C4" w:rsidP="00C16BF9">
      <w:pPr>
        <w:spacing w:before="360" w:after="0" w:line="240" w:lineRule="auto"/>
        <w:jc w:val="both"/>
        <w:rPr>
          <w:b/>
        </w:rPr>
      </w:pPr>
      <w:r w:rsidRPr="00C16BF9">
        <w:rPr>
          <w:b/>
        </w:rPr>
        <w:t>DESTINATARI DEI DATI</w:t>
      </w:r>
    </w:p>
    <w:p w:rsidR="003257C4" w:rsidRPr="00072C66" w:rsidRDefault="003257C4" w:rsidP="00C16BF9">
      <w:pPr>
        <w:spacing w:after="120" w:line="240" w:lineRule="auto"/>
        <w:jc w:val="both"/>
        <w:rPr>
          <w:i/>
          <w:sz w:val="18"/>
          <w:szCs w:val="18"/>
        </w:rPr>
      </w:pPr>
      <w:r w:rsidRPr="00072C66">
        <w:rPr>
          <w:i/>
          <w:sz w:val="18"/>
          <w:szCs w:val="18"/>
        </w:rPr>
        <w:t xml:space="preserve"> A quali soggetti vengono comunicati i dati</w:t>
      </w:r>
    </w:p>
    <w:p w:rsidR="003257C4" w:rsidRPr="003257C4" w:rsidRDefault="003257C4" w:rsidP="00C16BF9">
      <w:pPr>
        <w:spacing w:after="0"/>
        <w:jc w:val="both"/>
      </w:pPr>
      <w:r w:rsidRPr="003257C4">
        <w:t>AMBITO DI CONOSCENZA INTERNO ALL'ORGANIZZAZIONE</w:t>
      </w:r>
    </w:p>
    <w:p w:rsidR="00922962" w:rsidRDefault="003257C4" w:rsidP="00247BCE">
      <w:pPr>
        <w:jc w:val="both"/>
      </w:pPr>
      <w:r w:rsidRPr="003257C4">
        <w:t>Vengono a conoscenza dei dati personali le funzioni autonome dedicate alla gestione delle segnalazioni e dell'eventuale istruttori</w:t>
      </w:r>
      <w:r w:rsidR="00FF7EB5">
        <w:t>a</w:t>
      </w:r>
      <w:r w:rsidR="00C0128E">
        <w:t xml:space="preserve"> per i successivi procedimenti.</w:t>
      </w:r>
    </w:p>
    <w:p w:rsidR="00922962" w:rsidRPr="00922962" w:rsidRDefault="00922962" w:rsidP="00922962">
      <w:pPr>
        <w:jc w:val="both"/>
      </w:pPr>
      <w:r w:rsidRPr="00922962">
        <w:t>Qualora, all’esito della verifica,</w:t>
      </w:r>
      <w:r w:rsidR="00005B6F">
        <w:t xml:space="preserve"> non</w:t>
      </w:r>
      <w:r w:rsidRPr="00922962">
        <w:t xml:space="preserve"> si ravvisino elementi di manifesta infon</w:t>
      </w:r>
      <w:r>
        <w:t xml:space="preserve">datezza del fatto segnalato, la funzione </w:t>
      </w:r>
      <w:r w:rsidRPr="00922962">
        <w:t xml:space="preserve">provvederà a trasmettere l’esito dell’accertamento per approfondimenti istruttori o per l’adozione dei provvedimenti di competenza: </w:t>
      </w:r>
    </w:p>
    <w:p w:rsidR="00922962" w:rsidRPr="00922962" w:rsidRDefault="00922962" w:rsidP="00922962">
      <w:pPr>
        <w:pStyle w:val="Paragrafoelenco"/>
        <w:numPr>
          <w:ilvl w:val="0"/>
          <w:numId w:val="8"/>
        </w:numPr>
        <w:jc w:val="both"/>
      </w:pPr>
      <w:r>
        <w:t>alla funzione Responsabile delle risorse u</w:t>
      </w:r>
      <w:r w:rsidRPr="00922962">
        <w:t>mane nonché al Responsabile dell’unità organizzativa di appartenenza dell’autore della violazione, affinché sia espletato, ove ne ricorrano i presupposti, l’esercizio dell’azione disciplinare;</w:t>
      </w:r>
    </w:p>
    <w:p w:rsidR="00922962" w:rsidRPr="00922962" w:rsidRDefault="00922962" w:rsidP="00922962">
      <w:pPr>
        <w:pStyle w:val="Paragrafoelenco"/>
        <w:numPr>
          <w:ilvl w:val="0"/>
          <w:numId w:val="8"/>
        </w:numPr>
        <w:jc w:val="both"/>
      </w:pPr>
      <w:r w:rsidRPr="00922962">
        <w:t xml:space="preserve">agli organi e alle strutture competenti </w:t>
      </w:r>
      <w:r>
        <w:t>organizzazione</w:t>
      </w:r>
      <w:r w:rsidRPr="00922962">
        <w:t xml:space="preserve"> affinché adottino gli eventuali ulteriori provvedimenti e/o azioni ritenuti necessari, anche a tutela </w:t>
      </w:r>
      <w:r>
        <w:t>dell’organizzazione</w:t>
      </w:r>
      <w:r w:rsidRPr="00922962">
        <w:t xml:space="preserve"> stessa;</w:t>
      </w:r>
    </w:p>
    <w:p w:rsidR="003257C4" w:rsidRPr="003257C4" w:rsidRDefault="003257C4" w:rsidP="00C16BF9">
      <w:pPr>
        <w:spacing w:after="0"/>
        <w:jc w:val="both"/>
      </w:pPr>
      <w:r w:rsidRPr="003257C4">
        <w:t>COMUNICAZIONE DEI DATI ALL'ESTERNO</w:t>
      </w:r>
    </w:p>
    <w:p w:rsidR="003257C4" w:rsidRPr="003257C4" w:rsidRDefault="003257C4" w:rsidP="00247BCE">
      <w:pPr>
        <w:jc w:val="both"/>
      </w:pPr>
      <w:r w:rsidRPr="003257C4">
        <w:t>La comunicazione dei dati personali avviene per l’espletamento delle attività inerenti alla gestione della segnalazione, nonché per rispondere a determinati obblighi di legge. In particolare, la comunicazione potrà avvenire nei confronti di:</w:t>
      </w:r>
    </w:p>
    <w:p w:rsidR="003257C4" w:rsidRPr="003257C4" w:rsidRDefault="003257C4" w:rsidP="00922962">
      <w:pPr>
        <w:numPr>
          <w:ilvl w:val="0"/>
          <w:numId w:val="3"/>
        </w:numPr>
        <w:jc w:val="both"/>
      </w:pPr>
      <w:r w:rsidRPr="003257C4">
        <w:lastRenderedPageBreak/>
        <w:t>soggetti pubblici o privati in presenza di violazioni delle normative applicabili o che possono accedervi in forza di disposizione di legge, di regolamenti o di normativa comunitaria, nei limiti previsti da tali norme (Istituzioni, Autorità Pubbliche, Autorità Giudiziaria, Organi di Polizia</w:t>
      </w:r>
      <w:r w:rsidRPr="00922962">
        <w:t>)</w:t>
      </w:r>
    </w:p>
    <w:p w:rsidR="003257C4" w:rsidRPr="003257C4" w:rsidRDefault="003257C4" w:rsidP="00247BCE">
      <w:pPr>
        <w:numPr>
          <w:ilvl w:val="0"/>
          <w:numId w:val="3"/>
        </w:numPr>
        <w:jc w:val="both"/>
      </w:pPr>
      <w:r w:rsidRPr="003257C4">
        <w:t>consulenti e professionisti (es. studi legali) eventualmente coinvolti nella fase istruttoria della segnalazione, nei limiti necessari per svolgere il loro incarico presso la nostra organizzazione, previa designazione quali responsabili del trattamento che impone il rispetto di istruzioni e doveri di riservatezza e sicurezza al fine di poter garantire la riservatezza e la protezione dei dati.</w:t>
      </w:r>
    </w:p>
    <w:p w:rsidR="003257C4" w:rsidRPr="00DA3C81" w:rsidRDefault="00B11FC2" w:rsidP="00DA3C81">
      <w:pPr>
        <w:numPr>
          <w:ilvl w:val="0"/>
          <w:numId w:val="3"/>
        </w:numPr>
        <w:jc w:val="both"/>
      </w:pPr>
      <w:r>
        <w:t>f</w:t>
      </w:r>
      <w:r w:rsidR="00C0128E">
        <w:t xml:space="preserve">ornitori di servizi </w:t>
      </w:r>
      <w:r w:rsidR="003257C4" w:rsidRPr="003257C4">
        <w:t>strumentali al perseguimento delle finalità di gestione delle segnalazioni</w:t>
      </w:r>
      <w:r>
        <w:t xml:space="preserve">, </w:t>
      </w:r>
      <w:r w:rsidRPr="003257C4">
        <w:t>previa designazione quali responsabili del trattamento</w:t>
      </w:r>
    </w:p>
    <w:p w:rsidR="003257C4" w:rsidRPr="003257C4" w:rsidRDefault="00B11FC2" w:rsidP="00247BCE">
      <w:pPr>
        <w:jc w:val="both"/>
      </w:pPr>
      <w:r>
        <w:t>L’</w:t>
      </w:r>
      <w:r w:rsidR="003257C4" w:rsidRPr="003257C4">
        <w:t>elenco dei responsabili del trattamento è disponibile presso il Titolare del trattamento</w:t>
      </w:r>
      <w:r w:rsidR="00072C66">
        <w:t>.</w:t>
      </w:r>
    </w:p>
    <w:p w:rsidR="003257C4" w:rsidRDefault="003257C4" w:rsidP="00247BCE">
      <w:pPr>
        <w:jc w:val="both"/>
      </w:pPr>
      <w:r w:rsidRPr="003257C4">
        <w:t xml:space="preserve">La comunicazione dei Suoi dati personali è limitata esclusivamente ai dati necessari per il raggiungimento delle specifiche finalità cui sono destinati.  </w:t>
      </w:r>
    </w:p>
    <w:p w:rsidR="003257C4" w:rsidRPr="003257C4" w:rsidRDefault="003257C4" w:rsidP="00247BCE">
      <w:pPr>
        <w:jc w:val="both"/>
      </w:pPr>
      <w:r w:rsidRPr="003257C4">
        <w:t>I dati personali non verranno diffusi (ad esempio tramite pubblicazione).</w:t>
      </w:r>
    </w:p>
    <w:p w:rsidR="003257C4" w:rsidRPr="00C16BF9" w:rsidRDefault="003257C4" w:rsidP="00C16BF9">
      <w:pPr>
        <w:spacing w:before="360" w:after="0" w:line="240" w:lineRule="auto"/>
        <w:jc w:val="both"/>
        <w:rPr>
          <w:b/>
        </w:rPr>
      </w:pPr>
      <w:r w:rsidRPr="00C16BF9">
        <w:rPr>
          <w:b/>
        </w:rPr>
        <w:t>TRASFERIMENTO DEI DATI PERSONALI AL DI FUORE DELL'UE</w:t>
      </w:r>
    </w:p>
    <w:p w:rsidR="003257C4" w:rsidRPr="003257C4" w:rsidRDefault="003257C4" w:rsidP="00247BCE">
      <w:pPr>
        <w:jc w:val="both"/>
      </w:pPr>
      <w:r w:rsidRPr="003257C4">
        <w:t>I Suoi dati personali non saranno trasferiti in terzi non appartenenti all’Unione Europea.</w:t>
      </w:r>
    </w:p>
    <w:p w:rsidR="003257C4" w:rsidRPr="00C16BF9" w:rsidRDefault="003257C4" w:rsidP="00C16BF9">
      <w:pPr>
        <w:spacing w:before="360" w:after="0" w:line="240" w:lineRule="auto"/>
        <w:jc w:val="both"/>
        <w:rPr>
          <w:b/>
        </w:rPr>
      </w:pPr>
      <w:r w:rsidRPr="00C16BF9">
        <w:rPr>
          <w:b/>
        </w:rPr>
        <w:t>I DIRITTI DELL'INTERESSATO</w:t>
      </w:r>
    </w:p>
    <w:p w:rsidR="00E85097" w:rsidRDefault="00A04D4B" w:rsidP="001A3479">
      <w:pPr>
        <w:jc w:val="both"/>
      </w:pPr>
      <w:r>
        <w:t>L’esercizio dei diri</w:t>
      </w:r>
      <w:r w:rsidR="00963169" w:rsidRPr="00963169">
        <w:t xml:space="preserve">tti di cui agli articoli da 15 a 22 del GDPR </w:t>
      </w:r>
      <w:r w:rsidR="001A3479">
        <w:t xml:space="preserve">(accesso, rettifica, cancellazione, limitazione del trattamento, opposizione al trattamento, portabilità) </w:t>
      </w:r>
      <w:r w:rsidR="00963169" w:rsidRPr="00963169">
        <w:t>non sono preclusi in termini assoluti al soggetto interessato ma</w:t>
      </w:r>
      <w:r w:rsidR="00E85097">
        <w:t xml:space="preserve"> non possono essere esercitati,</w:t>
      </w:r>
      <w:r w:rsidR="00963169" w:rsidRPr="00963169">
        <w:t xml:space="preserve"> anche in </w:t>
      </w:r>
      <w:r w:rsidR="00E85097">
        <w:t>relazione</w:t>
      </w:r>
      <w:r w:rsidR="00963169" w:rsidRPr="00963169">
        <w:t xml:space="preserve"> alla conosc</w:t>
      </w:r>
      <w:r w:rsidR="00E85097">
        <w:t xml:space="preserve">enza dell’origine </w:t>
      </w:r>
      <w:r w:rsidR="00963169" w:rsidRPr="00963169">
        <w:t>de</w:t>
      </w:r>
      <w:r w:rsidR="00E85097">
        <w:t>i dati</w:t>
      </w:r>
      <w:r w:rsidR="00963169" w:rsidRPr="00963169">
        <w:t xml:space="preserve">, qualora </w:t>
      </w:r>
      <w:r w:rsidR="00072C66" w:rsidRPr="003257C4">
        <w:t>dall’esercizio dei diritti possa derivare un pregiudizio alla tutela della riservatezza d</w:t>
      </w:r>
      <w:r w:rsidR="00B109C7">
        <w:t>ell’identità del segnalante</w:t>
      </w:r>
      <w:r w:rsidR="00B109C7" w:rsidRPr="00B109C7">
        <w:t xml:space="preserve"> o </w:t>
      </w:r>
      <w:r w:rsidR="00E85097">
        <w:t>del</w:t>
      </w:r>
      <w:r w:rsidR="00B109C7" w:rsidRPr="00B109C7">
        <w:t>la persona menzionata nella segnalazione</w:t>
      </w:r>
      <w:r w:rsidR="00072C66" w:rsidRPr="003257C4">
        <w:t xml:space="preserve">. </w:t>
      </w:r>
    </w:p>
    <w:p w:rsidR="00E85097" w:rsidRDefault="00E85097" w:rsidP="00072C66">
      <w:pPr>
        <w:jc w:val="both"/>
      </w:pPr>
      <w:r>
        <w:t xml:space="preserve">L’esercizio dei diritti </w:t>
      </w:r>
      <w:r w:rsidRPr="00E85097">
        <w:t>potrà essere ritardato, limitato o escluso con comunicazione motivata e resa senza ritardo all'interessato, a meno che la comunicazione possa compromettere la finalità della limitazione, per il tempo e nei limiti in cui ciò costituisca una mis</w:t>
      </w:r>
      <w:r w:rsidR="00904D0E">
        <w:t>ura necessaria e proporzionata finalizzata alla salvaguardia</w:t>
      </w:r>
      <w:r w:rsidRPr="00E85097">
        <w:t xml:space="preserve"> </w:t>
      </w:r>
      <w:r w:rsidR="00904D0E">
        <w:t>della</w:t>
      </w:r>
      <w:r w:rsidRPr="00E85097">
        <w:t xml:space="preserve"> riservatezza </w:t>
      </w:r>
      <w:r w:rsidR="00904D0E">
        <w:t>dell'identità del segnalante nonché di altri</w:t>
      </w:r>
      <w:r w:rsidR="00A04D4B">
        <w:t xml:space="preserve"> interessi, </w:t>
      </w:r>
      <w:r w:rsidRPr="00E85097">
        <w:t>come lo svolgimento delle investigazioni difensive o l’e</w:t>
      </w:r>
      <w:r w:rsidR="00A04D4B">
        <w:t>sercizio del diritto di difesa.</w:t>
      </w:r>
    </w:p>
    <w:p w:rsidR="00072C66" w:rsidRDefault="00072C66" w:rsidP="00072C66">
      <w:pPr>
        <w:jc w:val="both"/>
      </w:pPr>
      <w:r w:rsidRPr="003257C4">
        <w:t>In tal caso i diritti potranno essere esercitati per tramite del Autorità Garante per la protezione dei dati personali (con le modalità di cui all'articolo 160 del Codice Privacy). In tale ipotesi, l'Autorità Garante informa l'interessato di aver eseguito tutte le verifiche necessarie o di aver svolto un riesame, nonché' del diritto dell'interessato di proporre ricorso giurisdizionale.</w:t>
      </w:r>
    </w:p>
    <w:p w:rsidR="00E85097" w:rsidRPr="003257C4" w:rsidRDefault="00E85097" w:rsidP="00072C66">
      <w:pPr>
        <w:jc w:val="both"/>
      </w:pPr>
      <w:r w:rsidRPr="003257C4">
        <w:t>Per esercitare tali diritti</w:t>
      </w:r>
      <w:r>
        <w:t xml:space="preserve"> l’interessato</w:t>
      </w:r>
      <w:r w:rsidRPr="003257C4">
        <w:t xml:space="preserve"> può rivolgersi, con richiesta rivolta senza formalità, al Titolare del trattamento, i cui dati di contatto sono indicati all'inizio di questa informativa, che procederà in tal senso senza ritardo.</w:t>
      </w:r>
    </w:p>
    <w:p w:rsidR="003257C4" w:rsidRPr="00C16BF9" w:rsidRDefault="003257C4" w:rsidP="00C16BF9">
      <w:pPr>
        <w:spacing w:before="360" w:after="0" w:line="240" w:lineRule="auto"/>
        <w:jc w:val="both"/>
        <w:rPr>
          <w:b/>
        </w:rPr>
      </w:pPr>
      <w:r w:rsidRPr="00C16BF9">
        <w:rPr>
          <w:b/>
        </w:rPr>
        <w:t>AGGIORNAMENTI</w:t>
      </w:r>
    </w:p>
    <w:p w:rsidR="003257C4" w:rsidRPr="003257C4" w:rsidRDefault="00C0128E" w:rsidP="00247BCE">
      <w:pPr>
        <w:jc w:val="both"/>
      </w:pPr>
      <w:r>
        <w:t>Il T</w:t>
      </w:r>
      <w:r w:rsidRPr="003257C4">
        <w:t>itolare del trattamento</w:t>
      </w:r>
      <w:r w:rsidR="003257C4" w:rsidRPr="003257C4">
        <w:t xml:space="preserve"> aggiorna le politiche e le prassi interne adottate nella protezione dei dati personali ogni qualvolta sia necessario ed in caso di modifiche normative e organizzative che abbiano rilevanza sul trattamento dei dati personali.</w:t>
      </w:r>
    </w:p>
    <w:p w:rsidR="003257C4" w:rsidRPr="00C16BF9" w:rsidRDefault="003257C4" w:rsidP="00C0128E">
      <w:pPr>
        <w:jc w:val="both"/>
      </w:pPr>
      <w:r w:rsidRPr="003257C4">
        <w:t>Ogni aggiornamento della presente informativa sarà reso disponibile tempestivamente e mediante mezzi congrui.</w:t>
      </w:r>
    </w:p>
    <w:sectPr w:rsidR="003257C4" w:rsidRPr="00C16BF9">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A32" w:rsidRDefault="00317A32" w:rsidP="003257C4">
      <w:pPr>
        <w:spacing w:after="0" w:line="240" w:lineRule="auto"/>
      </w:pPr>
      <w:r>
        <w:separator/>
      </w:r>
    </w:p>
  </w:endnote>
  <w:endnote w:type="continuationSeparator" w:id="0">
    <w:p w:rsidR="00317A32" w:rsidRDefault="00317A32" w:rsidP="0032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38" w:rsidRDefault="0043273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213467"/>
      <w:docPartObj>
        <w:docPartGallery w:val="Page Numbers (Bottom of Page)"/>
        <w:docPartUnique/>
      </w:docPartObj>
    </w:sdtPr>
    <w:sdtEndPr/>
    <w:sdtContent>
      <w:p w:rsidR="0065629D" w:rsidRDefault="0065629D" w:rsidP="00C16BF9">
        <w:pPr>
          <w:pStyle w:val="Pidipagina"/>
          <w:pBdr>
            <w:top w:val="single" w:sz="4" w:space="1" w:color="auto"/>
          </w:pBdr>
        </w:pPr>
        <w:r w:rsidRPr="00C16BF9">
          <w:t xml:space="preserve">informativa sul trattamento dei dati personali </w:t>
        </w:r>
        <w:r>
          <w:t>–</w:t>
        </w:r>
        <w:r w:rsidRPr="00C16BF9">
          <w:t xml:space="preserve"> whistleblowing</w:t>
        </w:r>
        <w:r w:rsidR="007704A2">
          <w:t xml:space="preserve"> – persone coinvolte</w:t>
        </w:r>
        <w:r>
          <w:tab/>
          <w:t>pag.</w:t>
        </w:r>
        <w:r w:rsidRPr="00C16BF9">
          <w:t xml:space="preserve"> </w:t>
        </w:r>
        <w:r>
          <w:fldChar w:fldCharType="begin"/>
        </w:r>
        <w:r>
          <w:instrText>PAGE   \* MERGEFORMAT</w:instrText>
        </w:r>
        <w:r>
          <w:fldChar w:fldCharType="separate"/>
        </w:r>
        <w:r w:rsidR="00C0128E">
          <w:rPr>
            <w:noProof/>
          </w:rPr>
          <w:t>4</w:t>
        </w:r>
        <w:r>
          <w:fldChar w:fldCharType="end"/>
        </w:r>
      </w:p>
    </w:sdtContent>
  </w:sdt>
  <w:p w:rsidR="0065629D" w:rsidRDefault="0065629D" w:rsidP="00C16BF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38" w:rsidRDefault="004327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A32" w:rsidRDefault="00317A32" w:rsidP="003257C4">
      <w:pPr>
        <w:spacing w:after="0" w:line="240" w:lineRule="auto"/>
      </w:pPr>
      <w:r>
        <w:separator/>
      </w:r>
    </w:p>
  </w:footnote>
  <w:footnote w:type="continuationSeparator" w:id="0">
    <w:p w:rsidR="00317A32" w:rsidRDefault="00317A32" w:rsidP="0032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38" w:rsidRDefault="0043273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38" w:rsidRDefault="00432738" w:rsidP="00C0128E">
    <w:pPr>
      <w:pStyle w:val="Intestazione"/>
      <w:pBdr>
        <w:bottom w:val="single" w:sz="4" w:space="1" w:color="auto"/>
      </w:pBdr>
    </w:pPr>
    <w:r>
      <w:t>Sampaolo stampi srl</w:t>
    </w:r>
  </w:p>
  <w:p w:rsidR="0065629D" w:rsidRPr="00C0128E" w:rsidRDefault="0065629D" w:rsidP="00C0128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738" w:rsidRDefault="004327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A2267"/>
    <w:multiLevelType w:val="hybridMultilevel"/>
    <w:tmpl w:val="16C03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740975"/>
    <w:multiLevelType w:val="hybridMultilevel"/>
    <w:tmpl w:val="0852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0741E6"/>
    <w:multiLevelType w:val="hybridMultilevel"/>
    <w:tmpl w:val="9B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940B98"/>
    <w:multiLevelType w:val="hybridMultilevel"/>
    <w:tmpl w:val="9DB6B730"/>
    <w:lvl w:ilvl="0" w:tplc="B1DE218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D666BC"/>
    <w:multiLevelType w:val="multilevel"/>
    <w:tmpl w:val="0624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E0929F1"/>
    <w:multiLevelType w:val="hybridMultilevel"/>
    <w:tmpl w:val="744C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203EBB"/>
    <w:multiLevelType w:val="multilevel"/>
    <w:tmpl w:val="8D86D5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6127467"/>
    <w:multiLevelType w:val="multilevel"/>
    <w:tmpl w:val="E1B21882"/>
    <w:styleLink w:val="WW8Num8"/>
    <w:lvl w:ilvl="0">
      <w:start w:val="1"/>
      <w:numFmt w:val="decimal"/>
      <w:lvlText w:val="%1."/>
      <w:lvlJc w:val="left"/>
      <w:pPr>
        <w:ind w:left="720" w:hanging="360"/>
      </w:pPr>
      <w:rPr>
        <w:rFonts w:ascii="Arial" w:hAnsi="Arial" w:cs="Arial"/>
        <w:sz w:val="20"/>
        <w:szCs w:val="20"/>
        <w:lang w:val="it-IT"/>
      </w:rPr>
    </w:lvl>
    <w:lvl w:ilvl="1">
      <w:start w:val="1"/>
      <w:numFmt w:val="decimal"/>
      <w:lvlText w:val="%2."/>
      <w:lvlJc w:val="left"/>
      <w:pPr>
        <w:ind w:left="1080" w:hanging="360"/>
      </w:pPr>
      <w:rPr>
        <w:rFonts w:ascii="Arial" w:hAnsi="Arial" w:cs="Arial"/>
        <w:sz w:val="20"/>
        <w:szCs w:val="20"/>
        <w:lang w:val="it-IT"/>
      </w:rPr>
    </w:lvl>
    <w:lvl w:ilvl="2">
      <w:start w:val="1"/>
      <w:numFmt w:val="decimal"/>
      <w:lvlText w:val="%3."/>
      <w:lvlJc w:val="left"/>
      <w:pPr>
        <w:ind w:left="1440" w:hanging="360"/>
      </w:pPr>
      <w:rPr>
        <w:rFonts w:ascii="Arial" w:hAnsi="Arial" w:cs="Arial"/>
        <w:sz w:val="20"/>
        <w:szCs w:val="20"/>
        <w:lang w:val="it-IT"/>
      </w:rPr>
    </w:lvl>
    <w:lvl w:ilvl="3">
      <w:start w:val="1"/>
      <w:numFmt w:val="decimal"/>
      <w:lvlText w:val="%4."/>
      <w:lvlJc w:val="left"/>
      <w:pPr>
        <w:ind w:left="1800" w:hanging="360"/>
      </w:pPr>
      <w:rPr>
        <w:rFonts w:ascii="Arial" w:hAnsi="Arial" w:cs="Arial"/>
        <w:sz w:val="20"/>
        <w:szCs w:val="20"/>
        <w:lang w:val="it-IT"/>
      </w:rPr>
    </w:lvl>
    <w:lvl w:ilvl="4">
      <w:start w:val="1"/>
      <w:numFmt w:val="decimal"/>
      <w:lvlText w:val="%5."/>
      <w:lvlJc w:val="left"/>
      <w:pPr>
        <w:ind w:left="2160" w:hanging="360"/>
      </w:pPr>
      <w:rPr>
        <w:rFonts w:ascii="Arial" w:hAnsi="Arial" w:cs="Arial"/>
        <w:sz w:val="20"/>
        <w:szCs w:val="20"/>
        <w:lang w:val="it-IT"/>
      </w:rPr>
    </w:lvl>
    <w:lvl w:ilvl="5">
      <w:start w:val="1"/>
      <w:numFmt w:val="decimal"/>
      <w:lvlText w:val="%6."/>
      <w:lvlJc w:val="left"/>
      <w:pPr>
        <w:ind w:left="2520" w:hanging="360"/>
      </w:pPr>
      <w:rPr>
        <w:rFonts w:ascii="Arial" w:hAnsi="Arial" w:cs="Arial"/>
        <w:sz w:val="20"/>
        <w:szCs w:val="20"/>
        <w:lang w:val="it-IT"/>
      </w:rPr>
    </w:lvl>
    <w:lvl w:ilvl="6">
      <w:start w:val="1"/>
      <w:numFmt w:val="decimal"/>
      <w:lvlText w:val="%7."/>
      <w:lvlJc w:val="left"/>
      <w:pPr>
        <w:ind w:left="2880" w:hanging="360"/>
      </w:pPr>
      <w:rPr>
        <w:rFonts w:ascii="Arial" w:hAnsi="Arial" w:cs="Arial"/>
        <w:sz w:val="20"/>
        <w:szCs w:val="20"/>
        <w:lang w:val="it-IT"/>
      </w:rPr>
    </w:lvl>
    <w:lvl w:ilvl="7">
      <w:start w:val="1"/>
      <w:numFmt w:val="decimal"/>
      <w:lvlText w:val="%8."/>
      <w:lvlJc w:val="left"/>
      <w:pPr>
        <w:ind w:left="3240" w:hanging="360"/>
      </w:pPr>
      <w:rPr>
        <w:rFonts w:ascii="Arial" w:hAnsi="Arial" w:cs="Arial"/>
        <w:sz w:val="20"/>
        <w:szCs w:val="20"/>
        <w:lang w:val="it-IT"/>
      </w:rPr>
    </w:lvl>
    <w:lvl w:ilvl="8">
      <w:start w:val="1"/>
      <w:numFmt w:val="decimal"/>
      <w:lvlText w:val="%9."/>
      <w:lvlJc w:val="left"/>
      <w:pPr>
        <w:ind w:left="3600" w:hanging="360"/>
      </w:pPr>
      <w:rPr>
        <w:rFonts w:ascii="Arial" w:hAnsi="Arial" w:cs="Arial"/>
        <w:sz w:val="20"/>
        <w:szCs w:val="20"/>
        <w:lang w:val="it-IT"/>
      </w:rPr>
    </w:lvl>
  </w:abstractNum>
  <w:num w:numId="1">
    <w:abstractNumId w:val="7"/>
  </w:num>
  <w:num w:numId="2">
    <w:abstractNumId w:val="4"/>
  </w:num>
  <w:num w:numId="3">
    <w:abstractNumId w:val="6"/>
  </w:num>
  <w:num w:numId="4">
    <w:abstractNumId w:val="7"/>
    <w:lvlOverride w:ilvl="0">
      <w:startOverride w:val="1"/>
    </w:lvlOverride>
  </w:num>
  <w:num w:numId="5">
    <w:abstractNumId w:val="2"/>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C4"/>
    <w:rsid w:val="00005B6F"/>
    <w:rsid w:val="00040F2A"/>
    <w:rsid w:val="00063295"/>
    <w:rsid w:val="00072C66"/>
    <w:rsid w:val="000A4E28"/>
    <w:rsid w:val="00147192"/>
    <w:rsid w:val="00153696"/>
    <w:rsid w:val="00191B5B"/>
    <w:rsid w:val="001A3479"/>
    <w:rsid w:val="001E07C8"/>
    <w:rsid w:val="001F5C26"/>
    <w:rsid w:val="00247BCE"/>
    <w:rsid w:val="0028553E"/>
    <w:rsid w:val="002C60FB"/>
    <w:rsid w:val="002E0F12"/>
    <w:rsid w:val="00305D89"/>
    <w:rsid w:val="00317A32"/>
    <w:rsid w:val="003257C4"/>
    <w:rsid w:val="00334CBE"/>
    <w:rsid w:val="00367BCE"/>
    <w:rsid w:val="00432738"/>
    <w:rsid w:val="00460F7D"/>
    <w:rsid w:val="00491B87"/>
    <w:rsid w:val="00551600"/>
    <w:rsid w:val="0056557E"/>
    <w:rsid w:val="00597CEC"/>
    <w:rsid w:val="0065629D"/>
    <w:rsid w:val="00665691"/>
    <w:rsid w:val="00725796"/>
    <w:rsid w:val="007704A2"/>
    <w:rsid w:val="00833C26"/>
    <w:rsid w:val="00855019"/>
    <w:rsid w:val="00862C22"/>
    <w:rsid w:val="00882672"/>
    <w:rsid w:val="009037E3"/>
    <w:rsid w:val="00904D0E"/>
    <w:rsid w:val="00922962"/>
    <w:rsid w:val="00942EDA"/>
    <w:rsid w:val="00963169"/>
    <w:rsid w:val="00A04D4B"/>
    <w:rsid w:val="00B109C7"/>
    <w:rsid w:val="00B11FC2"/>
    <w:rsid w:val="00B81360"/>
    <w:rsid w:val="00BB74E2"/>
    <w:rsid w:val="00BC2BCA"/>
    <w:rsid w:val="00BC3F57"/>
    <w:rsid w:val="00C0128E"/>
    <w:rsid w:val="00C16BF9"/>
    <w:rsid w:val="00C82E06"/>
    <w:rsid w:val="00D3091A"/>
    <w:rsid w:val="00DA3C81"/>
    <w:rsid w:val="00DB2CDE"/>
    <w:rsid w:val="00E85097"/>
    <w:rsid w:val="00EC087A"/>
    <w:rsid w:val="00EF0FBD"/>
    <w:rsid w:val="00F06AD9"/>
    <w:rsid w:val="00F321BD"/>
    <w:rsid w:val="00F43D9A"/>
    <w:rsid w:val="00F517D2"/>
    <w:rsid w:val="00FA630A"/>
    <w:rsid w:val="00FC2557"/>
    <w:rsid w:val="00FF7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90E6"/>
  <w15:chartTrackingRefBased/>
  <w15:docId w15:val="{DB65E31B-99F5-48EC-ACB5-0E6E7CD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57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7C4"/>
  </w:style>
  <w:style w:type="paragraph" w:styleId="Pidipagina">
    <w:name w:val="footer"/>
    <w:basedOn w:val="Normale"/>
    <w:link w:val="PidipaginaCarattere"/>
    <w:uiPriority w:val="99"/>
    <w:unhideWhenUsed/>
    <w:rsid w:val="003257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7C4"/>
  </w:style>
  <w:style w:type="numbering" w:customStyle="1" w:styleId="WW8Num8">
    <w:name w:val="WW8Num8"/>
    <w:basedOn w:val="Nessunelenco"/>
    <w:rsid w:val="003257C4"/>
    <w:pPr>
      <w:numPr>
        <w:numId w:val="1"/>
      </w:numPr>
    </w:pPr>
  </w:style>
  <w:style w:type="paragraph" w:styleId="Corpotesto">
    <w:name w:val="Body Text"/>
    <w:basedOn w:val="Normale"/>
    <w:link w:val="CorpotestoCarattere"/>
    <w:rsid w:val="003257C4"/>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CorpotestoCarattere">
    <w:name w:val="Corpo testo Carattere"/>
    <w:basedOn w:val="Carpredefinitoparagrafo"/>
    <w:link w:val="Corpotesto"/>
    <w:rsid w:val="003257C4"/>
    <w:rPr>
      <w:rFonts w:ascii="Times New Roman" w:eastAsia="Arial Unicode MS" w:hAnsi="Times New Roman" w:cs="Mangal"/>
      <w:kern w:val="1"/>
      <w:sz w:val="24"/>
      <w:szCs w:val="24"/>
      <w:lang w:eastAsia="hi-IN" w:bidi="hi-IN"/>
    </w:rPr>
  </w:style>
  <w:style w:type="table" w:styleId="Grigliatabella">
    <w:name w:val="Table Grid"/>
    <w:basedOn w:val="Tabellanormale"/>
    <w:uiPriority w:val="39"/>
    <w:rsid w:val="003257C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6BF9"/>
    <w:pPr>
      <w:ind w:left="720"/>
      <w:contextualSpacing/>
    </w:pPr>
  </w:style>
  <w:style w:type="character" w:styleId="Collegamentoipertestuale">
    <w:name w:val="Hyperlink"/>
    <w:basedOn w:val="Carpredefinitoparagrafo"/>
    <w:uiPriority w:val="99"/>
    <w:unhideWhenUsed/>
    <w:rsid w:val="00C16B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CCCA8-368F-4DC9-A4BD-F0DB3EB7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1954</Words>
  <Characters>11141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Lucia Sampaolo</cp:lastModifiedBy>
  <cp:revision>13</cp:revision>
  <dcterms:created xsi:type="dcterms:W3CDTF">2023-07-29T04:41:00Z</dcterms:created>
  <dcterms:modified xsi:type="dcterms:W3CDTF">2024-01-03T09:02:00Z</dcterms:modified>
</cp:coreProperties>
</file>